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52" w:rsidRDefault="00550653" w:rsidP="002F3A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«Антикоррупционные особенности трудоустройства бывших государственных и муниципальных служащих»</w:t>
      </w:r>
    </w:p>
    <w:p w:rsidR="008B1352" w:rsidRDefault="00550653" w:rsidP="002F3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5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A27F0" w:rsidRPr="00550653">
        <w:rPr>
          <w:rFonts w:ascii="Times New Roman" w:hAnsi="Times New Roman" w:cs="Times New Roman"/>
          <w:sz w:val="28"/>
          <w:szCs w:val="28"/>
        </w:rPr>
        <w:t>недопущения возникновения конфликта интересов,</w:t>
      </w:r>
      <w:r w:rsidRPr="00550653">
        <w:rPr>
          <w:rFonts w:ascii="Times New Roman" w:hAnsi="Times New Roman" w:cs="Times New Roman"/>
          <w:sz w:val="28"/>
          <w:szCs w:val="28"/>
        </w:rPr>
        <w:t xml:space="preserve"> бывшие государственные и муниципальные служащие, замещавшие должности, предусматривающие предоставление сведений о доходах, в течение 2 лет с даты увольнения со службы обязаны</w:t>
      </w:r>
      <w:r w:rsidR="008B1352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550653">
        <w:rPr>
          <w:rFonts w:ascii="Times New Roman" w:hAnsi="Times New Roman" w:cs="Times New Roman"/>
          <w:sz w:val="28"/>
          <w:szCs w:val="28"/>
        </w:rPr>
        <w:t xml:space="preserve"> получать согласие соответствующих комиссий государственных (муниципальных) органов</w:t>
      </w:r>
      <w:r w:rsidR="002F3A80">
        <w:rPr>
          <w:rFonts w:ascii="Times New Roman" w:hAnsi="Times New Roman" w:cs="Times New Roman"/>
          <w:sz w:val="28"/>
          <w:szCs w:val="28"/>
        </w:rPr>
        <w:t xml:space="preserve"> влас</w:t>
      </w:r>
      <w:r w:rsidR="00130A26">
        <w:rPr>
          <w:rFonts w:ascii="Times New Roman" w:hAnsi="Times New Roman" w:cs="Times New Roman"/>
          <w:sz w:val="28"/>
          <w:szCs w:val="28"/>
        </w:rPr>
        <w:t>т</w:t>
      </w:r>
      <w:r w:rsidR="002F3A80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550653">
        <w:rPr>
          <w:rFonts w:ascii="Times New Roman" w:hAnsi="Times New Roman" w:cs="Times New Roman"/>
          <w:sz w:val="28"/>
          <w:szCs w:val="28"/>
        </w:rPr>
        <w:t xml:space="preserve"> на заключение трудовых договоров</w:t>
      </w:r>
      <w:r w:rsidR="008B1352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550653">
        <w:rPr>
          <w:rFonts w:ascii="Times New Roman" w:hAnsi="Times New Roman" w:cs="Times New Roman"/>
          <w:sz w:val="28"/>
          <w:szCs w:val="28"/>
        </w:rPr>
        <w:t xml:space="preserve"> гражданско-правовых договоров</w:t>
      </w:r>
      <w:r w:rsidR="008B1352">
        <w:rPr>
          <w:rFonts w:ascii="Times New Roman" w:hAnsi="Times New Roman" w:cs="Times New Roman"/>
          <w:sz w:val="28"/>
          <w:szCs w:val="28"/>
        </w:rPr>
        <w:t xml:space="preserve"> стоимостью свыше 100 тыс. рублей в месяц. </w:t>
      </w:r>
    </w:p>
    <w:p w:rsidR="002F3A80" w:rsidRDefault="008B1352" w:rsidP="002F3A80">
      <w:pPr>
        <w:pStyle w:val="a3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Кроме того, в течение указанного периода бывшие служащие при заключении трудовых и (или)</w:t>
      </w:r>
      <w:r w:rsidRPr="00550653">
        <w:rPr>
          <w:sz w:val="28"/>
          <w:szCs w:val="28"/>
        </w:rPr>
        <w:t xml:space="preserve"> гражданско-правовых договоров</w:t>
      </w:r>
      <w:r>
        <w:rPr>
          <w:sz w:val="28"/>
          <w:szCs w:val="28"/>
        </w:rPr>
        <w:t xml:space="preserve"> стоимостью свыше 100 тыс. рублей в месяц </w:t>
      </w:r>
      <w:r w:rsidR="001A27F0">
        <w:rPr>
          <w:sz w:val="28"/>
          <w:szCs w:val="28"/>
        </w:rPr>
        <w:t>должны информировать</w:t>
      </w:r>
      <w:r w:rsidR="001A27F0">
        <w:rPr>
          <w:rFonts w:eastAsia="Times New Roman"/>
          <w:sz w:val="28"/>
          <w:szCs w:val="28"/>
          <w:lang w:eastAsia="ru-RU"/>
        </w:rPr>
        <w:t xml:space="preserve"> работодателя</w:t>
      </w:r>
      <w:r w:rsidRPr="001A27F0">
        <w:rPr>
          <w:rFonts w:eastAsia="Times New Roman"/>
          <w:sz w:val="28"/>
          <w:szCs w:val="28"/>
          <w:lang w:eastAsia="ru-RU"/>
        </w:rPr>
        <w:t xml:space="preserve"> о последнем месте своей службы</w:t>
      </w:r>
      <w:r w:rsidR="001A27F0">
        <w:rPr>
          <w:rFonts w:eastAsia="Times New Roman"/>
          <w:sz w:val="28"/>
          <w:szCs w:val="28"/>
          <w:lang w:eastAsia="ru-RU"/>
        </w:rPr>
        <w:t xml:space="preserve">. </w:t>
      </w:r>
    </w:p>
    <w:p w:rsidR="001A27F0" w:rsidRDefault="000D7D70" w:rsidP="002F3A80">
      <w:pPr>
        <w:pStyle w:val="a3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Игнорирование</w:t>
      </w:r>
      <w:r w:rsidR="001A27F0">
        <w:rPr>
          <w:rFonts w:eastAsia="Times New Roman"/>
          <w:sz w:val="28"/>
          <w:szCs w:val="28"/>
          <w:lang w:eastAsia="ru-RU"/>
        </w:rPr>
        <w:t xml:space="preserve"> указанной обязанности </w:t>
      </w:r>
      <w:r w:rsidR="001A27F0" w:rsidRPr="001A27F0">
        <w:rPr>
          <w:rFonts w:eastAsia="Times New Roman"/>
          <w:sz w:val="28"/>
          <w:szCs w:val="28"/>
          <w:lang w:eastAsia="ru-RU"/>
        </w:rPr>
        <w:t xml:space="preserve">влечет </w:t>
      </w:r>
      <w:r w:rsidR="002F3A80">
        <w:rPr>
          <w:rFonts w:eastAsia="Times New Roman"/>
          <w:sz w:val="28"/>
          <w:szCs w:val="28"/>
          <w:lang w:eastAsia="ru-RU"/>
        </w:rPr>
        <w:t xml:space="preserve">для бывшего служащего </w:t>
      </w:r>
      <w:r w:rsidR="001A27F0" w:rsidRPr="001A27F0">
        <w:rPr>
          <w:rFonts w:eastAsia="Times New Roman"/>
          <w:sz w:val="28"/>
          <w:szCs w:val="28"/>
          <w:lang w:eastAsia="ru-RU"/>
        </w:rPr>
        <w:t>прекращение трудового или гражданско-правового договора</w:t>
      </w:r>
      <w:r w:rsidR="001A27F0">
        <w:rPr>
          <w:rFonts w:eastAsia="Times New Roman"/>
          <w:sz w:val="28"/>
          <w:szCs w:val="28"/>
          <w:lang w:eastAsia="ru-RU"/>
        </w:rPr>
        <w:t xml:space="preserve"> в связи с нарушением установленного законом порядка его заключения. </w:t>
      </w:r>
    </w:p>
    <w:p w:rsidR="001A27F0" w:rsidRDefault="001A27F0" w:rsidP="002F3A80">
      <w:pPr>
        <w:pStyle w:val="a3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A27F0">
        <w:rPr>
          <w:rFonts w:eastAsia="Times New Roman"/>
          <w:sz w:val="28"/>
          <w:szCs w:val="28"/>
          <w:lang w:eastAsia="ru-RU"/>
        </w:rPr>
        <w:t>В свою очередь работодатель</w:t>
      </w:r>
      <w:r w:rsidR="000D7D70">
        <w:rPr>
          <w:rFonts w:eastAsia="Times New Roman"/>
          <w:sz w:val="28"/>
          <w:szCs w:val="28"/>
          <w:lang w:eastAsia="ru-RU"/>
        </w:rPr>
        <w:t>, а именно, граждане, индивидуальные предприниматели</w:t>
      </w:r>
      <w:r w:rsidR="002F3A80">
        <w:rPr>
          <w:rFonts w:eastAsia="Times New Roman"/>
          <w:sz w:val="28"/>
          <w:szCs w:val="28"/>
          <w:lang w:eastAsia="ru-RU"/>
        </w:rPr>
        <w:t xml:space="preserve">, а также </w:t>
      </w:r>
      <w:r w:rsidR="000D7D70">
        <w:rPr>
          <w:rFonts w:eastAsia="Times New Roman"/>
          <w:sz w:val="28"/>
          <w:szCs w:val="28"/>
          <w:lang w:eastAsia="ru-RU"/>
        </w:rPr>
        <w:t xml:space="preserve"> юридические лица вне зависимости от организационно-правовой формы, в том числе государственные и муниципальные предприятия, бюджетные и казенные учреждения, </w:t>
      </w:r>
      <w:r w:rsidRPr="001A27F0">
        <w:rPr>
          <w:rFonts w:eastAsia="Times New Roman"/>
          <w:sz w:val="28"/>
          <w:szCs w:val="28"/>
          <w:lang w:eastAsia="ru-RU"/>
        </w:rPr>
        <w:t xml:space="preserve"> в течение 10 дней с даты заключения трудового или гражданско-правового договора с бывшим служащим</w:t>
      </w:r>
      <w:r w:rsidR="000D7D70">
        <w:rPr>
          <w:rFonts w:eastAsia="Times New Roman"/>
          <w:sz w:val="28"/>
          <w:szCs w:val="28"/>
          <w:lang w:eastAsia="ru-RU"/>
        </w:rPr>
        <w:t xml:space="preserve"> сообщает</w:t>
      </w:r>
      <w:r w:rsidRPr="001A27F0">
        <w:rPr>
          <w:rFonts w:eastAsia="Times New Roman"/>
          <w:sz w:val="28"/>
          <w:szCs w:val="28"/>
          <w:lang w:eastAsia="ru-RU"/>
        </w:rPr>
        <w:t xml:space="preserve"> об этом представителя нанимателя (работодателя) государственного или муниципального служащего по последнему месту его службы в </w:t>
      </w:r>
      <w:hyperlink r:id="rId4" w:history="1">
        <w:r w:rsidRPr="001A27F0">
          <w:rPr>
            <w:rFonts w:eastAsia="Times New Roman"/>
            <w:sz w:val="28"/>
            <w:szCs w:val="28"/>
            <w:lang w:eastAsia="ru-RU"/>
          </w:rPr>
          <w:t>порядке</w:t>
        </w:r>
      </w:hyperlink>
      <w:r w:rsidRPr="001A27F0">
        <w:rPr>
          <w:rFonts w:eastAsia="Times New Roman"/>
          <w:sz w:val="28"/>
          <w:szCs w:val="28"/>
          <w:lang w:eastAsia="ru-RU"/>
        </w:rPr>
        <w:t xml:space="preserve">, устанавливаемом </w:t>
      </w:r>
      <w:r w:rsidR="00EE07EA">
        <w:rPr>
          <w:rFonts w:eastAsia="Times New Roman"/>
          <w:sz w:val="28"/>
          <w:szCs w:val="28"/>
          <w:lang w:eastAsia="ru-RU"/>
        </w:rPr>
        <w:t>п</w:t>
      </w:r>
      <w:r w:rsidRPr="001A27F0">
        <w:rPr>
          <w:rFonts w:eastAsia="Times New Roman"/>
          <w:sz w:val="28"/>
          <w:szCs w:val="28"/>
          <w:lang w:eastAsia="ru-RU"/>
        </w:rPr>
        <w:t>остановление</w:t>
      </w:r>
      <w:r w:rsidR="00EE07EA">
        <w:rPr>
          <w:rFonts w:eastAsia="Times New Roman"/>
          <w:sz w:val="28"/>
          <w:szCs w:val="28"/>
          <w:lang w:eastAsia="ru-RU"/>
        </w:rPr>
        <w:t>м</w:t>
      </w:r>
      <w:r>
        <w:rPr>
          <w:rFonts w:eastAsia="Times New Roman"/>
          <w:sz w:val="28"/>
          <w:szCs w:val="28"/>
          <w:lang w:eastAsia="ru-RU"/>
        </w:rPr>
        <w:t>Правительства Р</w:t>
      </w:r>
      <w:r w:rsidR="00EE07EA">
        <w:rPr>
          <w:rFonts w:eastAsia="Times New Roman"/>
          <w:sz w:val="28"/>
          <w:szCs w:val="28"/>
          <w:lang w:eastAsia="ru-RU"/>
        </w:rPr>
        <w:t xml:space="preserve">оссийской </w:t>
      </w:r>
      <w:r>
        <w:rPr>
          <w:rFonts w:eastAsia="Times New Roman"/>
          <w:sz w:val="28"/>
          <w:szCs w:val="28"/>
          <w:lang w:eastAsia="ru-RU"/>
        </w:rPr>
        <w:t>Ф</w:t>
      </w:r>
      <w:r w:rsidR="00EE07EA">
        <w:rPr>
          <w:rFonts w:eastAsia="Times New Roman"/>
          <w:sz w:val="28"/>
          <w:szCs w:val="28"/>
          <w:lang w:eastAsia="ru-RU"/>
        </w:rPr>
        <w:t>едерации</w:t>
      </w:r>
      <w:r>
        <w:rPr>
          <w:rFonts w:eastAsia="Times New Roman"/>
          <w:sz w:val="28"/>
          <w:szCs w:val="28"/>
          <w:lang w:eastAsia="ru-RU"/>
        </w:rPr>
        <w:t xml:space="preserve"> от 21.01.2015 №</w:t>
      </w:r>
      <w:r w:rsidRPr="001A27F0">
        <w:rPr>
          <w:rFonts w:eastAsia="Times New Roman"/>
          <w:sz w:val="28"/>
          <w:szCs w:val="28"/>
          <w:lang w:eastAsia="ru-RU"/>
        </w:rPr>
        <w:t xml:space="preserve"> 29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1A27F0" w:rsidRDefault="000D7D70" w:rsidP="002F3A80">
      <w:pPr>
        <w:pStyle w:val="a3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Десятидневный срок начинает течь со следующего дня с даты заключения трудового или гражданско-правого договора. </w:t>
      </w:r>
      <w:r w:rsidRPr="000D7D70">
        <w:rPr>
          <w:rFonts w:eastAsia="Times New Roman"/>
          <w:sz w:val="28"/>
          <w:szCs w:val="28"/>
          <w:lang w:eastAsia="ru-RU"/>
        </w:rPr>
        <w:t>В случае выпадения последнего дня срока на нерабочий день, сообщение должно быть направлено в ближайший следующий за ним рабочий день.</w:t>
      </w:r>
    </w:p>
    <w:p w:rsidR="00EE07EA" w:rsidRDefault="00EE07EA" w:rsidP="002F3A80">
      <w:pPr>
        <w:pStyle w:val="a3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Указанное сообщение должно направляться заказной почтой либо предоставляться нарочно в государственный (муниципальный) орган. </w:t>
      </w:r>
    </w:p>
    <w:p w:rsidR="00FC2243" w:rsidRPr="00FC2243" w:rsidRDefault="000D7D70" w:rsidP="002F3A80">
      <w:pPr>
        <w:pStyle w:val="a3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Неисполнение обязанности,</w:t>
      </w:r>
      <w:r w:rsidR="00C86767">
        <w:rPr>
          <w:rFonts w:eastAsia="Times New Roman"/>
          <w:sz w:val="28"/>
          <w:szCs w:val="28"/>
          <w:lang w:eastAsia="ru-RU"/>
        </w:rPr>
        <w:t xml:space="preserve"> а именно, ненаправление сообщения или нарушение десятидневного срока, отсутствие в нем предусмотренной законом </w:t>
      </w:r>
      <w:r w:rsidR="00FC2243">
        <w:rPr>
          <w:rFonts w:eastAsia="Times New Roman"/>
          <w:sz w:val="28"/>
          <w:szCs w:val="28"/>
          <w:lang w:eastAsia="ru-RU"/>
        </w:rPr>
        <w:t>информации, является</w:t>
      </w:r>
      <w:r w:rsidR="00C86767">
        <w:rPr>
          <w:rFonts w:eastAsia="Times New Roman"/>
          <w:sz w:val="28"/>
          <w:szCs w:val="28"/>
          <w:lang w:eastAsia="ru-RU"/>
        </w:rPr>
        <w:t xml:space="preserve"> основанием для привлечение </w:t>
      </w:r>
      <w:r w:rsidR="002117A0">
        <w:rPr>
          <w:rFonts w:eastAsia="Times New Roman"/>
          <w:sz w:val="28"/>
          <w:szCs w:val="28"/>
          <w:lang w:eastAsia="ru-RU"/>
        </w:rPr>
        <w:t xml:space="preserve">работодателя </w:t>
      </w:r>
      <w:r w:rsidR="00C86767">
        <w:rPr>
          <w:rFonts w:eastAsia="Times New Roman"/>
          <w:sz w:val="28"/>
          <w:szCs w:val="28"/>
          <w:lang w:eastAsia="ru-RU"/>
        </w:rPr>
        <w:t>к административной ответственности, предусмотренной ст</w:t>
      </w:r>
      <w:r w:rsidR="00FC2243">
        <w:rPr>
          <w:rFonts w:eastAsia="Times New Roman"/>
          <w:sz w:val="28"/>
          <w:szCs w:val="28"/>
          <w:lang w:eastAsia="ru-RU"/>
        </w:rPr>
        <w:t>атьей</w:t>
      </w:r>
      <w:r w:rsidR="00C86767">
        <w:rPr>
          <w:rFonts w:eastAsia="Times New Roman"/>
          <w:sz w:val="28"/>
          <w:szCs w:val="28"/>
          <w:lang w:eastAsia="ru-RU"/>
        </w:rPr>
        <w:t xml:space="preserve"> 19.29 Кодекса Российской Федерации</w:t>
      </w:r>
      <w:r w:rsidR="00FC2243">
        <w:rPr>
          <w:rFonts w:eastAsia="Times New Roman"/>
          <w:sz w:val="28"/>
          <w:szCs w:val="28"/>
          <w:lang w:eastAsia="ru-RU"/>
        </w:rPr>
        <w:t xml:space="preserve"> об административных правонарушениях, </w:t>
      </w:r>
      <w:r w:rsidR="006638EC">
        <w:rPr>
          <w:rFonts w:eastAsia="Times New Roman"/>
          <w:sz w:val="28"/>
          <w:szCs w:val="28"/>
          <w:lang w:eastAsia="ru-RU"/>
        </w:rPr>
        <w:t xml:space="preserve">и </w:t>
      </w:r>
      <w:r w:rsidR="00FC2243" w:rsidRPr="00FC2243">
        <w:rPr>
          <w:rFonts w:eastAsia="Times New Roman"/>
          <w:sz w:val="28"/>
          <w:szCs w:val="28"/>
          <w:lang w:eastAsia="ru-RU"/>
        </w:rPr>
        <w:t xml:space="preserve">влечет наложение административного штрафа на граждан в размере от двух тысяч до четырех тысяч рублей; на </w:t>
      </w:r>
      <w:hyperlink r:id="rId5" w:history="1">
        <w:r w:rsidR="00FC2243" w:rsidRPr="00FC2243">
          <w:rPr>
            <w:rFonts w:eastAsia="Times New Roman"/>
            <w:sz w:val="28"/>
            <w:szCs w:val="28"/>
            <w:lang w:eastAsia="ru-RU"/>
          </w:rPr>
          <w:t>должностных лиц</w:t>
        </w:r>
      </w:hyperlink>
      <w:r w:rsidR="00FC2243" w:rsidRPr="00FC2243">
        <w:rPr>
          <w:rFonts w:eastAsia="Times New Roman"/>
          <w:sz w:val="28"/>
          <w:szCs w:val="28"/>
          <w:lang w:eastAsia="ru-RU"/>
        </w:rPr>
        <w:t xml:space="preserve"> - от двадцати тысяч до пятидесяти тысяч рублей; на юридических лиц - от ста тысяч до пятисот тысяч рублей.</w:t>
      </w:r>
    </w:p>
    <w:sectPr w:rsidR="00FC2243" w:rsidRPr="00FC2243" w:rsidSect="000B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F284D"/>
    <w:rsid w:val="000B4F60"/>
    <w:rsid w:val="000D7D70"/>
    <w:rsid w:val="00130A26"/>
    <w:rsid w:val="001A27F0"/>
    <w:rsid w:val="002117A0"/>
    <w:rsid w:val="002F3A80"/>
    <w:rsid w:val="003A06E7"/>
    <w:rsid w:val="00550653"/>
    <w:rsid w:val="006638EC"/>
    <w:rsid w:val="008B1352"/>
    <w:rsid w:val="00BA3AD8"/>
    <w:rsid w:val="00C64194"/>
    <w:rsid w:val="00C86767"/>
    <w:rsid w:val="00EE07EA"/>
    <w:rsid w:val="00EF284D"/>
    <w:rsid w:val="00FC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6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islationrf.ru/info2/cgi/online.cgi?req=doc&amp;base=LAW&amp;n=208048&amp;dst=100059&amp;field=134&amp;date=01.02.2024" TargetMode="External"/><Relationship Id="rId4" Type="http://schemas.openxmlformats.org/officeDocument/2006/relationships/hyperlink" Target="https://legislationrf.ru/info2/cgi/online.cgi?req=doc&amp;base=LAW&amp;n=357696&amp;dst=100009&amp;field=134&amp;date=01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Санайкин Алексей Дмитриевич</dc:creator>
  <cp:lastModifiedBy>admin</cp:lastModifiedBy>
  <cp:revision>2</cp:revision>
  <dcterms:created xsi:type="dcterms:W3CDTF">2024-10-03T14:25:00Z</dcterms:created>
  <dcterms:modified xsi:type="dcterms:W3CDTF">2024-10-03T14:25:00Z</dcterms:modified>
</cp:coreProperties>
</file>